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C16" w:rsidRDefault="00317C16" w:rsidP="00317C16">
      <w:pPr>
        <w:jc w:val="center"/>
        <w:rPr>
          <w:rFonts w:ascii="Sweetie Pie" w:hAnsi="Sweetie Pie"/>
          <w:color w:val="7030A0"/>
          <w:sz w:val="40"/>
          <w:szCs w:val="40"/>
          <w:u w:val="single"/>
        </w:rPr>
      </w:pPr>
      <w:r w:rsidRPr="000D70F2">
        <w:rPr>
          <w:rFonts w:ascii="Sweetie Pie" w:hAnsi="Sweetie Pie"/>
          <w:color w:val="7030A0"/>
          <w:sz w:val="40"/>
          <w:szCs w:val="40"/>
          <w:u w:val="single"/>
        </w:rPr>
        <w:t xml:space="preserve">Les </w:t>
      </w:r>
      <w:r w:rsidR="005F578F" w:rsidRPr="000D70F2">
        <w:rPr>
          <w:rFonts w:ascii="Sweetie Pie" w:hAnsi="Sweetie Pie"/>
          <w:color w:val="7030A0"/>
          <w:sz w:val="40"/>
          <w:szCs w:val="40"/>
          <w:u w:val="single"/>
        </w:rPr>
        <w:t>corsaires</w:t>
      </w:r>
      <w:r w:rsidRPr="000D70F2">
        <w:rPr>
          <w:rFonts w:ascii="Sweetie Pie" w:hAnsi="Sweetie Pie"/>
          <w:color w:val="7030A0"/>
          <w:sz w:val="40"/>
          <w:szCs w:val="40"/>
          <w:u w:val="single"/>
        </w:rPr>
        <w:t xml:space="preserve"> </w:t>
      </w:r>
      <w:proofErr w:type="gramStart"/>
      <w:r w:rsidRPr="000D70F2">
        <w:rPr>
          <w:rFonts w:ascii="Sweetie Pie" w:hAnsi="Sweetie Pie"/>
          <w:color w:val="7030A0"/>
          <w:sz w:val="40"/>
          <w:szCs w:val="40"/>
          <w:u w:val="single"/>
        </w:rPr>
        <w:t xml:space="preserve">( </w:t>
      </w:r>
      <w:r w:rsidR="005F578F" w:rsidRPr="000D70F2">
        <w:rPr>
          <w:rFonts w:ascii="Sweetie Pie" w:hAnsi="Sweetie Pie"/>
          <w:color w:val="7030A0"/>
          <w:sz w:val="40"/>
          <w:szCs w:val="40"/>
          <w:u w:val="single"/>
        </w:rPr>
        <w:t>Ados</w:t>
      </w:r>
      <w:proofErr w:type="gramEnd"/>
      <w:r w:rsidR="005F578F" w:rsidRPr="000D70F2">
        <w:rPr>
          <w:rFonts w:ascii="Sweetie Pie" w:hAnsi="Sweetie Pie"/>
          <w:color w:val="7030A0"/>
          <w:sz w:val="40"/>
          <w:szCs w:val="40"/>
          <w:u w:val="single"/>
        </w:rPr>
        <w:t xml:space="preserve"> </w:t>
      </w:r>
      <w:r w:rsidRPr="000D70F2">
        <w:rPr>
          <w:rFonts w:ascii="Sweetie Pie" w:hAnsi="Sweetie Pie"/>
          <w:color w:val="7030A0"/>
          <w:sz w:val="40"/>
          <w:szCs w:val="40"/>
          <w:u w:val="single"/>
        </w:rPr>
        <w:t>)</w:t>
      </w:r>
    </w:p>
    <w:p w:rsidR="009B784C" w:rsidRPr="000D70F2" w:rsidRDefault="009B784C" w:rsidP="00317C16">
      <w:pPr>
        <w:jc w:val="center"/>
        <w:rPr>
          <w:rFonts w:ascii="Sweetie Pie" w:hAnsi="Sweetie Pie"/>
          <w:color w:val="7030A0"/>
          <w:sz w:val="40"/>
          <w:szCs w:val="40"/>
          <w:u w:val="single"/>
        </w:rPr>
      </w:pPr>
    </w:p>
    <w:tbl>
      <w:tblPr>
        <w:tblStyle w:val="Grilledutableau"/>
        <w:tblW w:w="10349" w:type="dxa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1843"/>
        <w:gridCol w:w="1985"/>
        <w:gridCol w:w="1984"/>
        <w:gridCol w:w="1929"/>
        <w:gridCol w:w="1969"/>
      </w:tblGrid>
      <w:tr w:rsidR="009B784C" w:rsidRPr="008320F7" w:rsidTr="00A04D80">
        <w:trPr>
          <w:trHeight w:val="495"/>
          <w:jc w:val="center"/>
        </w:trPr>
        <w:tc>
          <w:tcPr>
            <w:tcW w:w="639" w:type="dxa"/>
            <w:vAlign w:val="center"/>
          </w:tcPr>
          <w:p w:rsidR="009B784C" w:rsidRPr="008320F7" w:rsidRDefault="009B784C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>S</w:t>
            </w:r>
            <w:r>
              <w:rPr>
                <w:rFonts w:ascii="Gentium Basic" w:hAnsi="Gentium Basic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9B784C" w:rsidRPr="008320F7" w:rsidRDefault="009B784C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 xml:space="preserve">LUNDI </w:t>
            </w:r>
            <w:r>
              <w:rPr>
                <w:rFonts w:ascii="Gentium Basic" w:hAnsi="Gentium Basic"/>
                <w:sz w:val="24"/>
                <w:szCs w:val="24"/>
              </w:rPr>
              <w:t>24</w:t>
            </w:r>
          </w:p>
        </w:tc>
        <w:tc>
          <w:tcPr>
            <w:tcW w:w="1985" w:type="dxa"/>
            <w:vAlign w:val="center"/>
          </w:tcPr>
          <w:p w:rsidR="009B784C" w:rsidRPr="008320F7" w:rsidRDefault="009B784C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 xml:space="preserve">MARDI </w:t>
            </w:r>
            <w:r>
              <w:rPr>
                <w:rFonts w:ascii="Gentium Basic" w:hAnsi="Gentium Basic"/>
                <w:sz w:val="24"/>
                <w:szCs w:val="24"/>
              </w:rPr>
              <w:t>25</w:t>
            </w:r>
          </w:p>
        </w:tc>
        <w:tc>
          <w:tcPr>
            <w:tcW w:w="1984" w:type="dxa"/>
            <w:vAlign w:val="center"/>
          </w:tcPr>
          <w:p w:rsidR="009B784C" w:rsidRPr="008320F7" w:rsidRDefault="009B784C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 xml:space="preserve">MERCREDI </w:t>
            </w:r>
            <w:r>
              <w:rPr>
                <w:rFonts w:ascii="Gentium Basic" w:hAnsi="Gentium Basic"/>
                <w:sz w:val="24"/>
                <w:szCs w:val="24"/>
              </w:rPr>
              <w:t>26</w:t>
            </w:r>
          </w:p>
        </w:tc>
        <w:tc>
          <w:tcPr>
            <w:tcW w:w="1929" w:type="dxa"/>
            <w:vAlign w:val="center"/>
          </w:tcPr>
          <w:p w:rsidR="009B784C" w:rsidRPr="008320F7" w:rsidRDefault="009B784C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>JEUDI 2</w:t>
            </w:r>
            <w:r>
              <w:rPr>
                <w:rFonts w:ascii="Gentium Basic" w:hAnsi="Gentium Basic"/>
                <w:sz w:val="24"/>
                <w:szCs w:val="24"/>
              </w:rPr>
              <w:t>7</w:t>
            </w:r>
          </w:p>
        </w:tc>
        <w:tc>
          <w:tcPr>
            <w:tcW w:w="1969" w:type="dxa"/>
            <w:vAlign w:val="center"/>
          </w:tcPr>
          <w:p w:rsidR="009B784C" w:rsidRPr="008320F7" w:rsidRDefault="009B784C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>VENDREDI 2</w:t>
            </w:r>
            <w:r>
              <w:rPr>
                <w:rFonts w:ascii="Gentium Basic" w:hAnsi="Gentium Basic"/>
                <w:sz w:val="24"/>
                <w:szCs w:val="24"/>
              </w:rPr>
              <w:t>8</w:t>
            </w:r>
          </w:p>
        </w:tc>
      </w:tr>
      <w:tr w:rsidR="009B784C" w:rsidRPr="008320F7" w:rsidTr="00A04D80">
        <w:trPr>
          <w:trHeight w:val="3014"/>
          <w:jc w:val="center"/>
        </w:trPr>
        <w:tc>
          <w:tcPr>
            <w:tcW w:w="639" w:type="dxa"/>
            <w:vAlign w:val="center"/>
          </w:tcPr>
          <w:p w:rsidR="009B784C" w:rsidRPr="008320F7" w:rsidRDefault="009B784C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>M</w:t>
            </w:r>
          </w:p>
          <w:p w:rsidR="009B784C" w:rsidRPr="008320F7" w:rsidRDefault="009B784C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>A</w:t>
            </w:r>
          </w:p>
          <w:p w:rsidR="009B784C" w:rsidRPr="008320F7" w:rsidRDefault="009B784C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>T</w:t>
            </w:r>
          </w:p>
          <w:p w:rsidR="009B784C" w:rsidRPr="008320F7" w:rsidRDefault="009B784C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>I</w:t>
            </w:r>
          </w:p>
          <w:p w:rsidR="009B784C" w:rsidRPr="008320F7" w:rsidRDefault="009B784C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>N</w:t>
            </w:r>
          </w:p>
        </w:tc>
        <w:tc>
          <w:tcPr>
            <w:tcW w:w="1843" w:type="dxa"/>
            <w:vAlign w:val="center"/>
          </w:tcPr>
          <w:p w:rsidR="009B784C" w:rsidRPr="008320F7" w:rsidRDefault="00BC6A32" w:rsidP="00622C3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>
              <w:rPr>
                <w:rFonts w:ascii="Gentium Basic" w:hAnsi="Gentium Basic"/>
                <w:sz w:val="24"/>
                <w:szCs w:val="24"/>
              </w:rPr>
              <w:t>Garder le cap</w:t>
            </w:r>
          </w:p>
        </w:tc>
        <w:tc>
          <w:tcPr>
            <w:tcW w:w="1985" w:type="dxa"/>
            <w:vAlign w:val="center"/>
          </w:tcPr>
          <w:p w:rsidR="00BC6A32" w:rsidRDefault="00BC6A32" w:rsidP="00A04D80">
            <w:pPr>
              <w:jc w:val="center"/>
              <w:rPr>
                <w:rFonts w:ascii="Gentium Basic" w:hAnsi="Gentium Basic"/>
                <w:sz w:val="28"/>
                <w:szCs w:val="28"/>
              </w:rPr>
            </w:pPr>
            <w:r>
              <w:rPr>
                <w:rFonts w:ascii="Gentium Basic" w:hAnsi="Gentium Basic"/>
                <w:sz w:val="28"/>
                <w:szCs w:val="28"/>
              </w:rPr>
              <w:t>Pédaler pour se baigner</w:t>
            </w:r>
          </w:p>
          <w:p w:rsidR="0018657D" w:rsidRDefault="00DE5BA9" w:rsidP="00A04D80">
            <w:pPr>
              <w:jc w:val="center"/>
              <w:rPr>
                <w:noProof/>
              </w:rPr>
            </w:pPr>
            <w:r w:rsidRPr="008320F7">
              <w:rPr>
                <w:rFonts w:ascii="Gentium Basic" w:hAnsi="Gentium Basic"/>
                <w:sz w:val="28"/>
                <w:szCs w:val="28"/>
              </w:rPr>
              <w:t>(piscine</w:t>
            </w:r>
            <w:r w:rsidR="0018657D">
              <w:rPr>
                <w:rFonts w:ascii="Gentium Basic" w:hAnsi="Gentium Basic"/>
                <w:sz w:val="28"/>
                <w:szCs w:val="28"/>
              </w:rPr>
              <w:t xml:space="preserve"> et vélo</w:t>
            </w:r>
            <w:r w:rsidRPr="008320F7">
              <w:rPr>
                <w:rFonts w:ascii="Gentium Basic" w:hAnsi="Gentium Basic"/>
                <w:sz w:val="28"/>
                <w:szCs w:val="28"/>
              </w:rPr>
              <w:t>)</w:t>
            </w:r>
            <w:r w:rsidRPr="008320F7">
              <w:rPr>
                <w:noProof/>
              </w:rPr>
              <w:t xml:space="preserve"> </w:t>
            </w:r>
          </w:p>
          <w:p w:rsidR="009B784C" w:rsidRPr="001F0FC1" w:rsidRDefault="00DE5BA9" w:rsidP="00A04D80">
            <w:pPr>
              <w:jc w:val="center"/>
              <w:rPr>
                <w:rFonts w:ascii="Gentium Basic" w:hAnsi="Gentium Basic"/>
                <w:sz w:val="28"/>
                <w:szCs w:val="28"/>
              </w:rPr>
            </w:pPr>
            <w:r w:rsidRPr="008320F7">
              <w:rPr>
                <w:noProof/>
              </w:rPr>
              <w:drawing>
                <wp:inline distT="0" distB="0" distL="0" distR="0" wp14:anchorId="6EFD5665" wp14:editId="07E84AB8">
                  <wp:extent cx="721612" cy="586291"/>
                  <wp:effectExtent l="0" t="0" r="2540" b="4445"/>
                  <wp:docPr id="2" name="irc_mi" descr="Résultat de recherche d'images pour &quot;piscine dessin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piscine dessin&quot;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651" cy="586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9B784C" w:rsidRPr="00BC6A32" w:rsidRDefault="00BC6A32" w:rsidP="00A04D80">
            <w:pPr>
              <w:jc w:val="center"/>
              <w:rPr>
                <w:rFonts w:ascii="Gentium Basic" w:hAnsi="Gentium Basic"/>
                <w:sz w:val="28"/>
                <w:szCs w:val="28"/>
              </w:rPr>
            </w:pPr>
            <w:r w:rsidRPr="00BC6A32">
              <w:rPr>
                <w:rFonts w:ascii="Gentium Basic" w:hAnsi="Gentium Basic"/>
                <w:sz w:val="28"/>
                <w:szCs w:val="28"/>
              </w:rPr>
              <w:t>L’enquête se corse</w:t>
            </w:r>
          </w:p>
        </w:tc>
        <w:tc>
          <w:tcPr>
            <w:tcW w:w="1929" w:type="dxa"/>
            <w:vAlign w:val="center"/>
          </w:tcPr>
          <w:p w:rsidR="009B784C" w:rsidRPr="008320F7" w:rsidRDefault="00BC6A32" w:rsidP="00A04D80">
            <w:pPr>
              <w:jc w:val="center"/>
              <w:rPr>
                <w:rFonts w:ascii="Gentium Basic" w:hAnsi="Gentium Basic"/>
                <w:sz w:val="28"/>
                <w:szCs w:val="28"/>
              </w:rPr>
            </w:pPr>
            <w:r>
              <w:rPr>
                <w:rFonts w:ascii="Gentium Basic" w:hAnsi="Gentium Basic"/>
                <w:sz w:val="28"/>
                <w:szCs w:val="28"/>
              </w:rPr>
              <w:t>Grande chasse au trésor</w:t>
            </w:r>
          </w:p>
        </w:tc>
        <w:tc>
          <w:tcPr>
            <w:tcW w:w="1969" w:type="dxa"/>
            <w:vAlign w:val="center"/>
          </w:tcPr>
          <w:p w:rsidR="009B784C" w:rsidRPr="008320F7" w:rsidRDefault="00BC6A32" w:rsidP="00A04D80">
            <w:pPr>
              <w:jc w:val="center"/>
              <w:rPr>
                <w:rFonts w:ascii="Gentium Basic" w:hAnsi="Gentium Basic"/>
                <w:sz w:val="28"/>
                <w:szCs w:val="28"/>
              </w:rPr>
            </w:pPr>
            <w:r>
              <w:rPr>
                <w:rFonts w:ascii="Gentium Basic" w:hAnsi="Gentium Basic"/>
                <w:sz w:val="28"/>
                <w:szCs w:val="28"/>
              </w:rPr>
              <w:t>Sur les terres des corsaires</w:t>
            </w:r>
            <w:r w:rsidR="009B784C" w:rsidRPr="008320F7">
              <w:rPr>
                <w:rFonts w:ascii="Gentium Basic" w:hAnsi="Gentium Basic"/>
                <w:noProof/>
              </w:rPr>
              <w:drawing>
                <wp:inline distT="0" distB="0" distL="0" distR="0" wp14:anchorId="41869CAA" wp14:editId="6434FD1F">
                  <wp:extent cx="619125" cy="803024"/>
                  <wp:effectExtent l="0" t="0" r="0" b="0"/>
                  <wp:docPr id="6" name="irc_mi" descr="Résultat de recherche d'images pour &quot;pirate&quot;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pirate&quot;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3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84C" w:rsidRPr="008320F7" w:rsidTr="00A04D80">
        <w:trPr>
          <w:trHeight w:val="312"/>
          <w:jc w:val="center"/>
        </w:trPr>
        <w:tc>
          <w:tcPr>
            <w:tcW w:w="639" w:type="dxa"/>
            <w:vAlign w:val="center"/>
          </w:tcPr>
          <w:p w:rsidR="009B784C" w:rsidRPr="008320F7" w:rsidRDefault="009B784C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784C" w:rsidRPr="008320F7" w:rsidRDefault="009B784C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B784C" w:rsidRPr="008320F7" w:rsidRDefault="009B784C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B784C" w:rsidRPr="008320F7" w:rsidRDefault="009B784C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9B784C" w:rsidRPr="008320F7" w:rsidRDefault="009B784C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9B784C" w:rsidRPr="008320F7" w:rsidRDefault="00F16A01" w:rsidP="00A04D80">
            <w:pPr>
              <w:jc w:val="center"/>
              <w:rPr>
                <w:rFonts w:ascii="Gentium Basic" w:hAnsi="Gentium Basic"/>
                <w:b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>Pique-nique</w:t>
            </w:r>
          </w:p>
        </w:tc>
      </w:tr>
      <w:tr w:rsidR="009B784C" w:rsidRPr="008320F7" w:rsidTr="00A04D80">
        <w:trPr>
          <w:trHeight w:val="1985"/>
          <w:jc w:val="center"/>
        </w:trPr>
        <w:tc>
          <w:tcPr>
            <w:tcW w:w="639" w:type="dxa"/>
            <w:vAlign w:val="center"/>
          </w:tcPr>
          <w:p w:rsidR="009B784C" w:rsidRPr="008320F7" w:rsidRDefault="009B784C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>A</w:t>
            </w:r>
          </w:p>
          <w:p w:rsidR="009B784C" w:rsidRPr="008320F7" w:rsidRDefault="009B784C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>P</w:t>
            </w:r>
          </w:p>
          <w:p w:rsidR="009B784C" w:rsidRPr="008320F7" w:rsidRDefault="009B784C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>R</w:t>
            </w:r>
          </w:p>
          <w:p w:rsidR="009B784C" w:rsidRPr="008320F7" w:rsidRDefault="009B784C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>E</w:t>
            </w:r>
          </w:p>
          <w:p w:rsidR="009B784C" w:rsidRPr="008320F7" w:rsidRDefault="009B784C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>S</w:t>
            </w:r>
          </w:p>
          <w:p w:rsidR="009B784C" w:rsidRPr="008320F7" w:rsidRDefault="009B784C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>-</w:t>
            </w:r>
          </w:p>
          <w:p w:rsidR="009B784C" w:rsidRPr="008320F7" w:rsidRDefault="009B784C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>M</w:t>
            </w:r>
          </w:p>
          <w:p w:rsidR="009B784C" w:rsidRPr="008320F7" w:rsidRDefault="009B784C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>I</w:t>
            </w:r>
          </w:p>
          <w:p w:rsidR="009B784C" w:rsidRPr="008320F7" w:rsidRDefault="009B784C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>D</w:t>
            </w:r>
          </w:p>
          <w:p w:rsidR="009B784C" w:rsidRPr="008320F7" w:rsidRDefault="009B784C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>I</w:t>
            </w:r>
          </w:p>
        </w:tc>
        <w:tc>
          <w:tcPr>
            <w:tcW w:w="1843" w:type="dxa"/>
            <w:vAlign w:val="center"/>
          </w:tcPr>
          <w:p w:rsidR="009B784C" w:rsidRPr="008320F7" w:rsidRDefault="00BC6A32" w:rsidP="00A04D80">
            <w:pPr>
              <w:jc w:val="center"/>
              <w:rPr>
                <w:rFonts w:ascii="Gentium Basic" w:hAnsi="Gentium Basic"/>
                <w:sz w:val="28"/>
                <w:szCs w:val="28"/>
              </w:rPr>
            </w:pPr>
            <w:r>
              <w:rPr>
                <w:rFonts w:ascii="Gentium Basic" w:hAnsi="Gentium Basic"/>
                <w:sz w:val="28"/>
                <w:szCs w:val="28"/>
              </w:rPr>
              <w:t>La plage des aventuriers</w:t>
            </w:r>
          </w:p>
          <w:p w:rsidR="009B784C" w:rsidRPr="008320F7" w:rsidRDefault="009B784C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B784C" w:rsidRPr="008320F7" w:rsidRDefault="00BC6A32" w:rsidP="00A04D80">
            <w:pPr>
              <w:jc w:val="center"/>
              <w:rPr>
                <w:rFonts w:ascii="Gentium Basic" w:hAnsi="Gentium Basic"/>
                <w:sz w:val="28"/>
                <w:szCs w:val="28"/>
              </w:rPr>
            </w:pPr>
            <w:r>
              <w:rPr>
                <w:rFonts w:ascii="Gentium Basic" w:hAnsi="Gentium Basic"/>
                <w:sz w:val="28"/>
                <w:szCs w:val="28"/>
              </w:rPr>
              <w:t>La pitance du corsaire</w:t>
            </w:r>
          </w:p>
          <w:p w:rsidR="009B784C" w:rsidRPr="008320F7" w:rsidRDefault="009B784C" w:rsidP="00A04D80">
            <w:pPr>
              <w:jc w:val="center"/>
              <w:rPr>
                <w:rFonts w:ascii="Gentium Basic" w:hAnsi="Gentium Basic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B784C" w:rsidRDefault="009B784C" w:rsidP="00A04D80">
            <w:pPr>
              <w:jc w:val="center"/>
              <w:rPr>
                <w:rFonts w:ascii="Gentium Basic" w:hAnsi="Gentium Basic"/>
                <w:sz w:val="28"/>
                <w:szCs w:val="28"/>
              </w:rPr>
            </w:pPr>
            <w:r w:rsidRPr="008320F7">
              <w:rPr>
                <w:noProof/>
                <w:sz w:val="28"/>
                <w:szCs w:val="28"/>
              </w:rPr>
              <w:drawing>
                <wp:inline distT="0" distB="0" distL="0" distR="0" wp14:anchorId="1D2A6AE6" wp14:editId="7F53C66D">
                  <wp:extent cx="715618" cy="715618"/>
                  <wp:effectExtent l="0" t="0" r="8890" b="8890"/>
                  <wp:docPr id="8" name="irc_mi" descr="Résultat de recherche d'images pour &quot;bateau dessin couleur&quot;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bateau dessin couleur&quot;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34" cy="715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6A32" w:rsidRPr="001F0FC1" w:rsidRDefault="00BC6A32" w:rsidP="00A04D80">
            <w:pPr>
              <w:jc w:val="center"/>
              <w:rPr>
                <w:rFonts w:ascii="Gentium Basic" w:hAnsi="Gentium Basic"/>
                <w:sz w:val="28"/>
                <w:szCs w:val="28"/>
              </w:rPr>
            </w:pPr>
            <w:r>
              <w:rPr>
                <w:rFonts w:ascii="Gentium Basic" w:hAnsi="Gentium Basic"/>
                <w:sz w:val="28"/>
                <w:szCs w:val="28"/>
              </w:rPr>
              <w:t>Les 12 travaux d’Hercule</w:t>
            </w:r>
          </w:p>
        </w:tc>
        <w:tc>
          <w:tcPr>
            <w:tcW w:w="1929" w:type="dxa"/>
            <w:vAlign w:val="center"/>
          </w:tcPr>
          <w:p w:rsidR="009B784C" w:rsidRPr="008320F7" w:rsidRDefault="00BC6A32" w:rsidP="00A04D80">
            <w:pPr>
              <w:jc w:val="center"/>
              <w:rPr>
                <w:rFonts w:ascii="Gentium Basic" w:hAnsi="Gentium Basic"/>
                <w:sz w:val="28"/>
                <w:szCs w:val="28"/>
              </w:rPr>
            </w:pPr>
            <w:r>
              <w:rPr>
                <w:rFonts w:ascii="Gentium Basic" w:hAnsi="Gentium Basic"/>
                <w:sz w:val="28"/>
                <w:szCs w:val="28"/>
              </w:rPr>
              <w:t>Grande chasse au trésor</w:t>
            </w:r>
            <w:r w:rsidRPr="008320F7">
              <w:rPr>
                <w:rFonts w:ascii="Gentium Basic" w:hAnsi="Gentium Basic"/>
                <w:sz w:val="28"/>
                <w:szCs w:val="28"/>
              </w:rPr>
              <w:t xml:space="preserve"> </w:t>
            </w:r>
            <w:r w:rsidRPr="008320F7">
              <w:rPr>
                <w:noProof/>
                <w:sz w:val="28"/>
                <w:szCs w:val="28"/>
              </w:rPr>
              <w:drawing>
                <wp:inline distT="0" distB="0" distL="0" distR="0" wp14:anchorId="10BBA375" wp14:editId="097A6C2A">
                  <wp:extent cx="590550" cy="462323"/>
                  <wp:effectExtent l="0" t="0" r="0" b="0"/>
                  <wp:docPr id="7" name="irc_mi" descr="Résultat de recherche d'images pour &quot;trésor pirate&quot;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trésor pirate&quot;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62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9" w:type="dxa"/>
            <w:vAlign w:val="center"/>
          </w:tcPr>
          <w:p w:rsidR="009B784C" w:rsidRDefault="00BC6A32" w:rsidP="00A04D80">
            <w:pPr>
              <w:jc w:val="center"/>
              <w:rPr>
                <w:rFonts w:ascii="Gentium Basic" w:hAnsi="Gentium Basic"/>
                <w:sz w:val="28"/>
                <w:szCs w:val="28"/>
              </w:rPr>
            </w:pPr>
            <w:r>
              <w:rPr>
                <w:rFonts w:ascii="Gentium Basic" w:hAnsi="Gentium Basic"/>
                <w:sz w:val="28"/>
                <w:szCs w:val="28"/>
              </w:rPr>
              <w:t>L’affrontement ultime</w:t>
            </w:r>
          </w:p>
          <w:p w:rsidR="00BC6A32" w:rsidRPr="008320F7" w:rsidRDefault="00BC6A32" w:rsidP="00A04D80">
            <w:pPr>
              <w:jc w:val="center"/>
              <w:rPr>
                <w:rFonts w:ascii="Gentium Basic" w:hAnsi="Gentium Basic"/>
                <w:sz w:val="28"/>
                <w:szCs w:val="28"/>
              </w:rPr>
            </w:pPr>
          </w:p>
        </w:tc>
      </w:tr>
    </w:tbl>
    <w:p w:rsidR="009B784C" w:rsidRPr="008320F7" w:rsidRDefault="009B784C" w:rsidP="009B784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B784C" w:rsidRPr="008320F7" w:rsidRDefault="009B784C" w:rsidP="009B784C">
      <w:pPr>
        <w:spacing w:after="0" w:line="240" w:lineRule="auto"/>
        <w:rPr>
          <w:rFonts w:ascii="Geometr231 BT" w:hAnsi="Geometr231 BT"/>
          <w:sz w:val="28"/>
          <w:szCs w:val="28"/>
        </w:rPr>
      </w:pPr>
      <w:r w:rsidRPr="008320F7">
        <w:rPr>
          <w:rFonts w:ascii="Geometr231 BT" w:hAnsi="Geometr231 BT"/>
          <w:sz w:val="28"/>
          <w:szCs w:val="28"/>
        </w:rPr>
        <w:t xml:space="preserve">Pour le bien être de votre enfant, nous vous conseillons d’avoir des </w:t>
      </w:r>
      <w:r w:rsidRPr="008320F7">
        <w:rPr>
          <w:rFonts w:ascii="Geometr231 BT" w:hAnsi="Geometr231 BT"/>
          <w:sz w:val="28"/>
          <w:szCs w:val="28"/>
          <w:u w:val="single"/>
        </w:rPr>
        <w:t>chaussures adaptées</w:t>
      </w:r>
      <w:r w:rsidRPr="008320F7">
        <w:rPr>
          <w:rFonts w:ascii="Geometr231 BT" w:hAnsi="Geometr231 BT"/>
          <w:sz w:val="28"/>
          <w:szCs w:val="28"/>
        </w:rPr>
        <w:t xml:space="preserve"> et de toujours (</w:t>
      </w:r>
      <w:proofErr w:type="spellStart"/>
      <w:r w:rsidRPr="008320F7">
        <w:rPr>
          <w:rFonts w:ascii="Geometr231 BT" w:hAnsi="Geometr231 BT"/>
          <w:sz w:val="28"/>
          <w:szCs w:val="28"/>
        </w:rPr>
        <w:t>quelque</w:t>
      </w:r>
      <w:proofErr w:type="spellEnd"/>
      <w:r w:rsidRPr="008320F7">
        <w:rPr>
          <w:rFonts w:ascii="Geometr231 BT" w:hAnsi="Geometr231 BT"/>
          <w:sz w:val="28"/>
          <w:szCs w:val="28"/>
        </w:rPr>
        <w:t xml:space="preserve"> soit le temps) </w:t>
      </w:r>
      <w:r w:rsidRPr="008320F7">
        <w:rPr>
          <w:rFonts w:ascii="Geometr231 BT" w:hAnsi="Geometr231 BT"/>
          <w:sz w:val="28"/>
          <w:szCs w:val="28"/>
          <w:u w:val="single"/>
        </w:rPr>
        <w:t>mettre dans son sac</w:t>
      </w:r>
      <w:r w:rsidRPr="008320F7">
        <w:rPr>
          <w:rFonts w:ascii="Geometr231 BT" w:hAnsi="Geometr231 BT"/>
          <w:sz w:val="28"/>
          <w:szCs w:val="28"/>
        </w:rPr>
        <w:t> : une casquette, une petite bouteille d’eau, un vêtement de pluie, un gilet ou un pull.</w:t>
      </w:r>
      <w:r w:rsidRPr="008320F7">
        <w:rPr>
          <w:rFonts w:ascii="Geometr231 BT" w:hAnsi="Geometr231 BT" w:cs="Arial"/>
          <w:noProof/>
          <w:sz w:val="28"/>
          <w:szCs w:val="28"/>
        </w:rPr>
        <w:t xml:space="preserve"> </w:t>
      </w:r>
    </w:p>
    <w:p w:rsidR="009B784C" w:rsidRPr="008320F7" w:rsidRDefault="009B784C" w:rsidP="009B784C">
      <w:pPr>
        <w:spacing w:after="0" w:line="240" w:lineRule="auto"/>
        <w:rPr>
          <w:rFonts w:ascii="Geometr231 BT" w:hAnsi="Geometr231 BT"/>
          <w:sz w:val="28"/>
          <w:szCs w:val="28"/>
        </w:rPr>
      </w:pPr>
      <w:r w:rsidRPr="008320F7">
        <w:rPr>
          <w:rFonts w:ascii="Geometr231 BT" w:hAnsi="Geometr231 BT"/>
          <w:sz w:val="28"/>
          <w:szCs w:val="28"/>
          <w:u w:val="single"/>
        </w:rPr>
        <w:t>Les goûters </w:t>
      </w:r>
      <w:r w:rsidRPr="008320F7">
        <w:rPr>
          <w:rFonts w:ascii="Geometr231 BT" w:hAnsi="Geometr231 BT"/>
          <w:sz w:val="28"/>
          <w:szCs w:val="28"/>
        </w:rPr>
        <w:t xml:space="preserve">: Le centre de loisirs fournit le goûter de vos enfants. </w:t>
      </w:r>
    </w:p>
    <w:p w:rsidR="009B784C" w:rsidRPr="008320F7" w:rsidRDefault="009B784C" w:rsidP="009B784C">
      <w:pPr>
        <w:spacing w:after="0" w:line="240" w:lineRule="auto"/>
        <w:rPr>
          <w:rFonts w:ascii="Geometr231 BT" w:hAnsi="Geometr231 BT"/>
          <w:sz w:val="28"/>
          <w:szCs w:val="28"/>
        </w:rPr>
      </w:pPr>
    </w:p>
    <w:p w:rsidR="009B784C" w:rsidRPr="00622C30" w:rsidRDefault="00DE5BA9" w:rsidP="009B784C">
      <w:pPr>
        <w:pStyle w:val="Paragraphedeliste"/>
        <w:numPr>
          <w:ilvl w:val="0"/>
          <w:numId w:val="1"/>
        </w:numPr>
        <w:rPr>
          <w:rFonts w:ascii="Geometr231 BT" w:hAnsi="Geometr231 BT"/>
          <w:sz w:val="28"/>
          <w:szCs w:val="28"/>
        </w:rPr>
      </w:pPr>
      <w:r w:rsidRPr="00622C30">
        <w:rPr>
          <w:rFonts w:ascii="Geometr231 BT" w:hAnsi="Geometr231 BT"/>
          <w:sz w:val="28"/>
          <w:szCs w:val="28"/>
          <w:u w:val="single"/>
        </w:rPr>
        <w:t>Mardi 25</w:t>
      </w:r>
      <w:r w:rsidR="009B784C" w:rsidRPr="00622C30">
        <w:rPr>
          <w:rFonts w:ascii="Geometr231 BT" w:hAnsi="Geometr231 BT"/>
          <w:sz w:val="28"/>
          <w:szCs w:val="28"/>
        </w:rPr>
        <w:t xml:space="preserve">: Sortie à la piscine. Prévoir maillot de bain, serviette et bouteille d’eau. </w:t>
      </w:r>
      <w:r w:rsidRPr="00622C30">
        <w:rPr>
          <w:rFonts w:ascii="Geometr231 BT" w:hAnsi="Geometr231 BT"/>
          <w:sz w:val="28"/>
          <w:szCs w:val="28"/>
        </w:rPr>
        <w:t>Déplacement en Vélo</w:t>
      </w:r>
    </w:p>
    <w:p w:rsidR="00F16A01" w:rsidRPr="00622C30" w:rsidRDefault="00F16A01" w:rsidP="009B784C">
      <w:pPr>
        <w:pStyle w:val="Paragraphedeliste"/>
        <w:numPr>
          <w:ilvl w:val="0"/>
          <w:numId w:val="1"/>
        </w:numPr>
        <w:rPr>
          <w:rFonts w:ascii="Geometr231 BT" w:hAnsi="Geometr231 BT"/>
          <w:sz w:val="28"/>
          <w:szCs w:val="28"/>
        </w:rPr>
      </w:pPr>
      <w:r w:rsidRPr="00622C30">
        <w:rPr>
          <w:rFonts w:ascii="Geometr231 BT" w:hAnsi="Geometr231 BT"/>
          <w:sz w:val="28"/>
          <w:szCs w:val="28"/>
          <w:u w:val="single"/>
        </w:rPr>
        <w:t>Mercredi 26 </w:t>
      </w:r>
      <w:r w:rsidRPr="00622C30">
        <w:rPr>
          <w:rFonts w:ascii="Geometr231 BT" w:hAnsi="Geometr231 BT"/>
          <w:sz w:val="28"/>
          <w:szCs w:val="28"/>
        </w:rPr>
        <w:t xml:space="preserve">: SPECTACLE à 19h à la salle </w:t>
      </w:r>
      <w:proofErr w:type="spellStart"/>
      <w:r w:rsidRPr="00622C30">
        <w:rPr>
          <w:rFonts w:ascii="Geometr231 BT" w:hAnsi="Geometr231 BT"/>
          <w:sz w:val="28"/>
          <w:szCs w:val="28"/>
        </w:rPr>
        <w:t>Biscopem</w:t>
      </w:r>
      <w:proofErr w:type="spellEnd"/>
      <w:r w:rsidRPr="00622C30">
        <w:rPr>
          <w:rFonts w:ascii="Geometr231 BT" w:hAnsi="Geometr231 BT"/>
          <w:sz w:val="28"/>
          <w:szCs w:val="28"/>
        </w:rPr>
        <w:t>. Merci de reprendre vos enfants à 17h. Pas de garderie ce jour.</w:t>
      </w:r>
    </w:p>
    <w:p w:rsidR="009B784C" w:rsidRPr="00622C30" w:rsidRDefault="009B784C" w:rsidP="009B784C">
      <w:pPr>
        <w:pStyle w:val="Paragraphedeliste"/>
        <w:rPr>
          <w:rFonts w:ascii="Geometr231 BT" w:hAnsi="Geometr231 BT"/>
          <w:sz w:val="28"/>
          <w:szCs w:val="28"/>
        </w:rPr>
      </w:pPr>
    </w:p>
    <w:p w:rsidR="009B784C" w:rsidRPr="00622C30" w:rsidRDefault="00F16A01" w:rsidP="009B784C">
      <w:pPr>
        <w:pStyle w:val="Paragraphedeliste"/>
        <w:numPr>
          <w:ilvl w:val="0"/>
          <w:numId w:val="1"/>
        </w:numPr>
        <w:rPr>
          <w:rFonts w:ascii="Geometr231 BT" w:hAnsi="Geometr231 BT"/>
          <w:sz w:val="28"/>
          <w:szCs w:val="28"/>
        </w:rPr>
      </w:pPr>
      <w:r w:rsidRPr="00622C30">
        <w:rPr>
          <w:rFonts w:ascii="Geometr231 BT" w:hAnsi="Geometr231 BT"/>
          <w:sz w:val="28"/>
          <w:szCs w:val="28"/>
          <w:u w:val="single"/>
        </w:rPr>
        <w:t>Vendredi 28</w:t>
      </w:r>
      <w:r w:rsidR="009B784C" w:rsidRPr="00622C30">
        <w:rPr>
          <w:rFonts w:ascii="Geometr231 BT" w:hAnsi="Geometr231 BT"/>
          <w:sz w:val="28"/>
          <w:szCs w:val="28"/>
        </w:rPr>
        <w:t>: Sortie à la plage. Prévoir un pique-nique, maillot de bain, serviette et bouteille d’eau et jeux de plage</w:t>
      </w:r>
      <w:r w:rsidR="009B784C" w:rsidRPr="00622C30">
        <w:rPr>
          <w:rFonts w:ascii="Geometr231 BT" w:eastAsiaTheme="minorHAnsi" w:hAnsi="Geometr231 BT"/>
          <w:sz w:val="28"/>
          <w:szCs w:val="28"/>
          <w:lang w:eastAsia="en-US"/>
        </w:rPr>
        <w:t xml:space="preserve"> </w:t>
      </w:r>
    </w:p>
    <w:p w:rsidR="00622C30" w:rsidRPr="00622C30" w:rsidRDefault="00622C30" w:rsidP="00622C30">
      <w:pPr>
        <w:pStyle w:val="Paragraphedeliste"/>
        <w:rPr>
          <w:rFonts w:ascii="Geometr231 BT" w:hAnsi="Geometr231 BT"/>
          <w:sz w:val="28"/>
          <w:szCs w:val="28"/>
        </w:rPr>
      </w:pPr>
    </w:p>
    <w:p w:rsidR="00622C30" w:rsidRDefault="00622C30" w:rsidP="009B784C">
      <w:pPr>
        <w:pStyle w:val="Paragraphedeliste"/>
        <w:numPr>
          <w:ilvl w:val="0"/>
          <w:numId w:val="1"/>
        </w:numPr>
        <w:rPr>
          <w:rFonts w:ascii="Geometr231 BT" w:hAnsi="Geometr231 BT"/>
          <w:sz w:val="28"/>
          <w:szCs w:val="28"/>
        </w:rPr>
      </w:pPr>
      <w:r w:rsidRPr="00622C30">
        <w:rPr>
          <w:rFonts w:ascii="Geometr231 BT" w:hAnsi="Geometr231 BT"/>
          <w:sz w:val="28"/>
          <w:szCs w:val="28"/>
        </w:rPr>
        <w:t>Si vous avez besoin d’une facture, merci de la demander en début de semaine. Nous ne fournirons plus de facture après le centre.</w:t>
      </w:r>
    </w:p>
    <w:p w:rsidR="0018657D" w:rsidRPr="0018657D" w:rsidRDefault="0018657D" w:rsidP="0018657D">
      <w:pPr>
        <w:pStyle w:val="Paragraphedeliste"/>
        <w:rPr>
          <w:rFonts w:ascii="Geometr231 BT" w:hAnsi="Geometr231 BT"/>
          <w:sz w:val="28"/>
          <w:szCs w:val="28"/>
        </w:rPr>
      </w:pPr>
      <w:bookmarkStart w:id="0" w:name="_GoBack"/>
      <w:bookmarkEnd w:id="0"/>
    </w:p>
    <w:sectPr w:rsidR="0018657D" w:rsidRPr="0018657D" w:rsidSect="00393ABF">
      <w:pgSz w:w="11907" w:h="16839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eetie Pie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Gentium Basic">
    <w:altName w:val="Times New Roman"/>
    <w:charset w:val="00"/>
    <w:family w:val="auto"/>
    <w:pitch w:val="variable"/>
    <w:sig w:usb0="00000001" w:usb1="4000204A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metr231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C495C"/>
    <w:multiLevelType w:val="hybridMultilevel"/>
    <w:tmpl w:val="715C4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16"/>
    <w:rsid w:val="000D70F2"/>
    <w:rsid w:val="0018657D"/>
    <w:rsid w:val="00317C16"/>
    <w:rsid w:val="00393ABF"/>
    <w:rsid w:val="00524589"/>
    <w:rsid w:val="005F578F"/>
    <w:rsid w:val="00622C30"/>
    <w:rsid w:val="00711BE4"/>
    <w:rsid w:val="009A5C30"/>
    <w:rsid w:val="009B784C"/>
    <w:rsid w:val="00A8407B"/>
    <w:rsid w:val="00BC6A32"/>
    <w:rsid w:val="00DE5BA9"/>
    <w:rsid w:val="00F16A01"/>
    <w:rsid w:val="00F2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D4AB1-E13A-42CB-94FC-42750BA9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C1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7C16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78F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B7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fr/url?sa=i&amp;rct=j&amp;q=&amp;esrc=s&amp;source=images&amp;cd=&amp;ved=0ahUKEwidi_vj8vnUAhVEK1AKHSVbDdUQjRwIBw&amp;url=https://en.wikipedia.org/wiki/Piracy&amp;psig=AFQjCNEA2Ftpl2yPOMYHH-SZNe0GXkAP-g&amp;ust=1499610518072883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fr/url?sa=i&amp;rct=j&amp;q=&amp;esrc=s&amp;source=images&amp;cd=&amp;cad=rja&amp;uact=8&amp;ved=0ahUKEwjHtrvX8YXVAhVJrRQKHZUPDy8QjRwIBw&amp;url=http://galerie.coloritou.com/contes-et-legendes/pirates/tresor-pirate-colorie-par--79547.html&amp;psig=AFQjCNGvwghKBMYPBaQq9z86Ws3d4mDQpQ&amp;ust=1500022572222937" TargetMode="External"/><Relationship Id="rId5" Type="http://schemas.openxmlformats.org/officeDocument/2006/relationships/hyperlink" Target="https://www.google.fr/url?sa=i&amp;rct=j&amp;q=&amp;esrc=s&amp;source=images&amp;cd=&amp;cad=rja&amp;uact=8&amp;ved=0ahUKEwjj2vbN9vnUAhUQElAKHWRiAYkQjRwIBw&amp;url=https://fr.123rf.com/photo_19552778_stock-photo.html&amp;psig=AFQjCNFCiEgjrHj6a8tbE2W8eZr_xNyjew&amp;ust=1499611577716514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fr/url?sa=i&amp;rct=j&amp;q=&amp;esrc=s&amp;source=images&amp;cd=&amp;cad=rja&amp;uact=8&amp;ved=0ahUKEwii47Lu9vnUAhWHKFAKHd7KC_YQjRwIBw&amp;url=http://www.mes-coloriages-preferes.biz/Dessin/Couleurs/Imprimer/Vehicules/Bateau/18357&amp;psig=AFQjCNGlxfaRBpXv8l3BhsggRKnKHgWR6Q&amp;ust=14996116404647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ElodieSERGENT</dc:creator>
  <cp:lastModifiedBy>Lemaire</cp:lastModifiedBy>
  <cp:revision>3</cp:revision>
  <cp:lastPrinted>2017-07-21T12:50:00Z</cp:lastPrinted>
  <dcterms:created xsi:type="dcterms:W3CDTF">2017-07-21T12:55:00Z</dcterms:created>
  <dcterms:modified xsi:type="dcterms:W3CDTF">2017-07-21T12:57:00Z</dcterms:modified>
</cp:coreProperties>
</file>